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Stacey Adams</w:t>
      </w:r>
    </w:p>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sadams@bguilfoyle.org</w:t>
      </w:r>
    </w:p>
    <w:p w:rsidR="0007313B"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944-4014 ext. </w:t>
      </w:r>
      <w:r w:rsidR="0018468F">
        <w:rPr>
          <w:rFonts w:asciiTheme="majorHAnsi" w:hAnsiTheme="majorHAnsi"/>
          <w:b/>
          <w:sz w:val="24"/>
          <w:szCs w:val="24"/>
        </w:rPr>
        <w:t>103</w:t>
      </w:r>
    </w:p>
    <w:p w:rsidR="001225E7"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mrssadams.weebly.com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proofErr w:type="spellStart"/>
      <w:r w:rsidR="00AF730C">
        <w:rPr>
          <w:rFonts w:asciiTheme="majorHAnsi" w:hAnsiTheme="majorHAnsi"/>
          <w:b/>
          <w:sz w:val="24"/>
          <w:szCs w:val="24"/>
        </w:rPr>
        <w:t>Precalculus</w:t>
      </w:r>
      <w:proofErr w:type="spellEnd"/>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5F12DC" w:rsidRPr="00843CAB" w:rsidRDefault="00474718" w:rsidP="00843CAB">
      <w:pPr>
        <w:rPr>
          <w:rFonts w:asciiTheme="majorHAnsi" w:hAnsiTheme="majorHAnsi"/>
          <w:sz w:val="24"/>
          <w:szCs w:val="24"/>
        </w:rPr>
      </w:pPr>
      <w:r w:rsidRPr="002F3691">
        <w:rPr>
          <w:rFonts w:asciiTheme="majorHAnsi" w:eastAsia="Times New Roman" w:hAnsiTheme="majorHAnsi" w:cs="Times New Roman"/>
          <w:b/>
          <w:sz w:val="24"/>
          <w:szCs w:val="24"/>
        </w:rPr>
        <w:tab/>
      </w:r>
      <w:r w:rsidR="0018468F">
        <w:rPr>
          <w:rFonts w:asciiTheme="majorHAnsi" w:hAnsiTheme="majorHAnsi"/>
          <w:sz w:val="24"/>
          <w:szCs w:val="24"/>
        </w:rPr>
        <w:t>This course is designed for the student who has demonstrated exceptional talent and inquisitiveness for the study of mathematics.  Students will be expected to have superior study habits and the ability to learn from a variety of instructional methods.  It is expected that students master basic skills readily in order to put emphasis on applications and problem solving.  St</w:t>
      </w:r>
      <w:r w:rsidR="00AF730C">
        <w:rPr>
          <w:rFonts w:asciiTheme="majorHAnsi" w:hAnsiTheme="majorHAnsi"/>
          <w:sz w:val="24"/>
          <w:szCs w:val="24"/>
        </w:rPr>
        <w:t>udents will focus on equations and inequalities; graphs and functions; polynomial and rational functions; exponential and logarithmic functions; trigonometric functions and identities; system of equations; and conic sections.</w:t>
      </w:r>
      <w:r w:rsidR="005F12DC">
        <w:rPr>
          <w:rFonts w:asciiTheme="majorHAnsi" w:hAnsiTheme="majorHAnsi"/>
          <w:sz w:val="24"/>
          <w:szCs w:val="24"/>
        </w:rPr>
        <w:t xml:space="preserve">  This course is offered as dual-enrollment with St. Francis University.  More information about the enrollment process will be available at the end of the first marking period.</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474718" w:rsidRDefault="00AF730C"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solve linear, quadratic, absolute value, polynomial and rational equations and inequalities.</w:t>
      </w:r>
    </w:p>
    <w:p w:rsidR="0018468F" w:rsidRDefault="00AF730C"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graph linear equations in two variables; will perform basic operations with functions; will evaluate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w:t>
      </w:r>
      <w:r w:rsidR="00AF730C">
        <w:rPr>
          <w:rFonts w:asciiTheme="majorHAnsi" w:eastAsia="Times New Roman" w:hAnsiTheme="majorHAnsi" w:cs="Times New Roman"/>
          <w:sz w:val="24"/>
          <w:szCs w:val="24"/>
        </w:rPr>
        <w:t>ents will determine all real zeros of polynomial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w:t>
      </w:r>
      <w:r w:rsidR="00AF730C">
        <w:rPr>
          <w:rFonts w:asciiTheme="majorHAnsi" w:eastAsia="Times New Roman" w:hAnsiTheme="majorHAnsi" w:cs="Times New Roman"/>
          <w:sz w:val="24"/>
          <w:szCs w:val="24"/>
        </w:rPr>
        <w:t>l graph and evaluate logarithmic and exponential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w:t>
      </w:r>
      <w:r w:rsidR="00AF730C">
        <w:rPr>
          <w:rFonts w:asciiTheme="majorHAnsi" w:eastAsia="Times New Roman" w:hAnsiTheme="majorHAnsi" w:cs="Times New Roman"/>
          <w:sz w:val="24"/>
          <w:szCs w:val="24"/>
        </w:rPr>
        <w:t xml:space="preserve"> will use the unit circle and special right triangles to evaluate the six trigonometric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w:t>
      </w:r>
      <w:r w:rsidR="00AF730C">
        <w:rPr>
          <w:rFonts w:asciiTheme="majorHAnsi" w:eastAsia="Times New Roman" w:hAnsiTheme="majorHAnsi" w:cs="Times New Roman"/>
          <w:sz w:val="24"/>
          <w:szCs w:val="24"/>
        </w:rPr>
        <w:t>ll solve trigonometric equations; will verify trigonometric identities.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w:t>
      </w:r>
      <w:r w:rsidR="00AF730C">
        <w:rPr>
          <w:rFonts w:asciiTheme="majorHAnsi" w:eastAsia="Times New Roman" w:hAnsiTheme="majorHAnsi" w:cs="Times New Roman"/>
          <w:sz w:val="24"/>
          <w:szCs w:val="24"/>
        </w:rPr>
        <w:t>l solve systems of linear equations.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w:t>
      </w:r>
      <w:r w:rsidR="00AF730C">
        <w:rPr>
          <w:rFonts w:asciiTheme="majorHAnsi" w:eastAsia="Times New Roman" w:hAnsiTheme="majorHAnsi" w:cs="Times New Roman"/>
          <w:sz w:val="24"/>
          <w:szCs w:val="24"/>
        </w:rPr>
        <w:t>nts will graph circles, parabolas, ellipses and hyperbolas.</w:t>
      </w:r>
    </w:p>
    <w:p w:rsidR="0018468F" w:rsidRPr="000B0206" w:rsidRDefault="0018468F" w:rsidP="000B0206">
      <w:pPr>
        <w:spacing w:after="0" w:line="240" w:lineRule="auto"/>
        <w:ind w:left="360"/>
        <w:rPr>
          <w:rFonts w:asciiTheme="majorHAnsi" w:eastAsia="Times New Roman" w:hAnsiTheme="majorHAnsi" w:cs="Times New Roman"/>
          <w:sz w:val="24"/>
          <w:szCs w:val="24"/>
        </w:rPr>
      </w:pPr>
    </w:p>
    <w:p w:rsidR="003538AB" w:rsidRDefault="003538AB"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Default="000B0206" w:rsidP="0007313B">
      <w:pPr>
        <w:spacing w:after="0"/>
        <w:rPr>
          <w:rFonts w:asciiTheme="majorHAnsi" w:hAnsiTheme="majorHAnsi"/>
          <w:sz w:val="24"/>
          <w:szCs w:val="24"/>
        </w:rPr>
      </w:pPr>
      <w:r>
        <w:rPr>
          <w:rFonts w:asciiTheme="majorHAnsi" w:hAnsiTheme="majorHAnsi"/>
          <w:sz w:val="24"/>
          <w:szCs w:val="24"/>
        </w:rPr>
        <w:t xml:space="preserve">Barnett, Raymond A., et al.  (2001) </w:t>
      </w:r>
      <w:proofErr w:type="spellStart"/>
      <w:r>
        <w:rPr>
          <w:rFonts w:asciiTheme="majorHAnsi" w:hAnsiTheme="majorHAnsi"/>
          <w:sz w:val="24"/>
          <w:szCs w:val="24"/>
        </w:rPr>
        <w:t>Precalculus</w:t>
      </w:r>
      <w:proofErr w:type="spellEnd"/>
      <w:r>
        <w:rPr>
          <w:rFonts w:asciiTheme="majorHAnsi" w:hAnsiTheme="majorHAnsi"/>
          <w:sz w:val="24"/>
          <w:szCs w:val="24"/>
        </w:rPr>
        <w:t>:  Functions and Graphs (5</w:t>
      </w:r>
      <w:r w:rsidRPr="000B0206">
        <w:rPr>
          <w:rFonts w:asciiTheme="majorHAnsi" w:hAnsiTheme="majorHAnsi"/>
          <w:sz w:val="24"/>
          <w:szCs w:val="24"/>
          <w:vertAlign w:val="superscript"/>
        </w:rPr>
        <w:t>th</w:t>
      </w:r>
      <w:r>
        <w:rPr>
          <w:rFonts w:asciiTheme="majorHAnsi" w:hAnsiTheme="majorHAnsi"/>
          <w:sz w:val="24"/>
          <w:szCs w:val="24"/>
        </w:rPr>
        <w:t xml:space="preserve"> edition) New York:  McGraw-Hill Publishers Companies.</w:t>
      </w:r>
    </w:p>
    <w:p w:rsidR="000B0206" w:rsidRPr="0060156B" w:rsidRDefault="000B0206" w:rsidP="0007313B">
      <w:pPr>
        <w:spacing w:after="0"/>
        <w:rPr>
          <w:rFonts w:asciiTheme="majorHAnsi" w:hAnsiTheme="majorHAnsi"/>
          <w:sz w:val="24"/>
          <w:szCs w:val="24"/>
        </w:rPr>
      </w:pPr>
      <w:r>
        <w:rPr>
          <w:rFonts w:asciiTheme="majorHAnsi" w:hAnsiTheme="majorHAnsi"/>
          <w:sz w:val="24"/>
          <w:szCs w:val="24"/>
        </w:rPr>
        <w:t>A scientific calculator is required for the course.  Graphing calculators are not necessary, but their use is encouraged for those students going on to calculus.</w:t>
      </w:r>
      <w:r w:rsidR="005F12DC">
        <w:rPr>
          <w:rFonts w:asciiTheme="majorHAnsi" w:hAnsiTheme="majorHAnsi"/>
          <w:sz w:val="24"/>
          <w:szCs w:val="24"/>
        </w:rPr>
        <w:t xml:space="preserve">  </w:t>
      </w:r>
      <w:r>
        <w:rPr>
          <w:rFonts w:asciiTheme="majorHAnsi" w:hAnsiTheme="majorHAnsi"/>
          <w:sz w:val="24"/>
          <w:szCs w:val="24"/>
        </w:rPr>
        <w:t>The Casio 9850</w:t>
      </w:r>
      <w:r w:rsidR="005F12DC">
        <w:rPr>
          <w:rFonts w:asciiTheme="majorHAnsi" w:hAnsiTheme="majorHAnsi"/>
          <w:sz w:val="24"/>
          <w:szCs w:val="24"/>
        </w:rPr>
        <w:t xml:space="preserve"> or any of the TI-80 series may be used.</w:t>
      </w:r>
    </w:p>
    <w:p w:rsidR="008B127E" w:rsidRDefault="008B127E"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Grading</w:t>
      </w:r>
    </w:p>
    <w:p w:rsidR="0060156B" w:rsidRPr="0060156B" w:rsidRDefault="0060156B" w:rsidP="002F3691">
      <w:pPr>
        <w:rPr>
          <w:rFonts w:asciiTheme="majorHAnsi" w:hAnsiTheme="majorHAnsi"/>
          <w:sz w:val="24"/>
          <w:szCs w:val="24"/>
        </w:rPr>
      </w:pPr>
      <w:r>
        <w:rPr>
          <w:rFonts w:asciiTheme="majorHAnsi" w:hAnsiTheme="majorHAnsi"/>
          <w:sz w:val="24"/>
          <w:szCs w:val="24"/>
        </w:rPr>
        <w:t xml:space="preserve">Grades will be determined as a straightforward percentage of earned points divided by possible points.  For each marking period student will earn points through homework and in class assignments, tests, and quizzes.  At the end of each marking period, points will be totaled and divided by total possible points to </w:t>
      </w:r>
      <w:r>
        <w:rPr>
          <w:rFonts w:asciiTheme="majorHAnsi" w:hAnsiTheme="majorHAnsi"/>
          <w:sz w:val="24"/>
          <w:szCs w:val="24"/>
        </w:rPr>
        <w:lastRenderedPageBreak/>
        <w:t>determine the marking period grade.  No extra credit will be given.  This co</w:t>
      </w:r>
      <w:r w:rsidR="005F12DC">
        <w:rPr>
          <w:rFonts w:asciiTheme="majorHAnsi" w:hAnsiTheme="majorHAnsi"/>
          <w:sz w:val="24"/>
          <w:szCs w:val="24"/>
        </w:rPr>
        <w:t>urse has a weighted value of 1.0.</w:t>
      </w:r>
    </w:p>
    <w:p w:rsidR="0060156B" w:rsidRDefault="0060156B" w:rsidP="002F3691">
      <w:pPr>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Technology</w:t>
      </w:r>
    </w:p>
    <w:p w:rsidR="0060156B" w:rsidRPr="0060156B" w:rsidRDefault="0060156B" w:rsidP="002F3691">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Parents and students may check PowerSchool for graded assignments and tests.  All the rules in the student handbook for use of iPads will be enforced within my classroom.</w:t>
      </w:r>
    </w:p>
    <w:p w:rsidR="002F3691" w:rsidRPr="002F3691" w:rsidRDefault="002F3691" w:rsidP="002F3691">
      <w:pPr>
        <w:rPr>
          <w:rFonts w:asciiTheme="majorHAnsi" w:hAnsiTheme="majorHAnsi"/>
          <w:sz w:val="24"/>
          <w:szCs w:val="24"/>
        </w:rPr>
      </w:pPr>
    </w:p>
    <w:p w:rsidR="001225E7" w:rsidRPr="001225E7" w:rsidRDefault="001225E7" w:rsidP="0007313B">
      <w:pPr>
        <w:spacing w:after="0"/>
        <w:rPr>
          <w:rFonts w:asciiTheme="majorHAnsi" w:hAnsiTheme="majorHAnsi"/>
          <w:sz w:val="24"/>
          <w:szCs w:val="24"/>
        </w:rPr>
      </w:pPr>
      <w:r>
        <w:rPr>
          <w:rFonts w:asciiTheme="majorHAnsi" w:hAnsiTheme="majorHAnsi"/>
          <w:b/>
          <w:sz w:val="24"/>
          <w:szCs w:val="24"/>
          <w:u w:val="single"/>
        </w:rPr>
        <w:t xml:space="preserve">Student Expectations </w:t>
      </w:r>
      <w:bookmarkStart w:id="0" w:name="_GoBack"/>
      <w:bookmarkEnd w:id="0"/>
    </w:p>
    <w:p w:rsidR="001225E7" w:rsidRPr="00966620" w:rsidRDefault="001225E7"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General Expectations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On Time!  </w:t>
      </w:r>
      <w:r>
        <w:rPr>
          <w:rFonts w:asciiTheme="majorHAnsi" w:hAnsiTheme="majorHAnsi"/>
          <w:sz w:val="24"/>
          <w:szCs w:val="24"/>
        </w:rPr>
        <w:t>Be ready to learn when the bell rings.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Preparedness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Students should be prepared for class each day with:  Pencil, fully charged iPad with textbook on it, a scientific </w:t>
      </w:r>
      <w:proofErr w:type="gramStart"/>
      <w:r>
        <w:rPr>
          <w:rFonts w:asciiTheme="majorHAnsi" w:hAnsiTheme="majorHAnsi"/>
          <w:sz w:val="24"/>
          <w:szCs w:val="24"/>
        </w:rPr>
        <w:t>calculator(</w:t>
      </w:r>
      <w:proofErr w:type="gramEnd"/>
      <w:r>
        <w:rPr>
          <w:rFonts w:asciiTheme="majorHAnsi" w:hAnsiTheme="majorHAnsi"/>
          <w:sz w:val="24"/>
          <w:szCs w:val="24"/>
        </w:rPr>
        <w:t>which will be used at the teacher’s discretion), a neat notebook/binder, and handouts given by the teacher, and assigned homework.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 xml:space="preserve">Homework </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1225E7" w:rsidRDefault="00C1697C" w:rsidP="001225E7">
      <w:pPr>
        <w:pStyle w:val="ListParagraph"/>
        <w:numPr>
          <w:ilvl w:val="0"/>
          <w:numId w:val="3"/>
        </w:numPr>
        <w:spacing w:after="0"/>
        <w:rPr>
          <w:rFonts w:asciiTheme="majorHAnsi" w:hAnsiTheme="majorHAnsi"/>
          <w:sz w:val="24"/>
          <w:szCs w:val="24"/>
        </w:rPr>
      </w:pPr>
      <w:r w:rsidRPr="00966620">
        <w:rPr>
          <w:rFonts w:asciiTheme="majorHAnsi" w:hAnsiTheme="majorHAnsi"/>
          <w:b/>
          <w:sz w:val="24"/>
          <w:szCs w:val="24"/>
        </w:rPr>
        <w:t>Attendance and Absence</w:t>
      </w:r>
      <w:r w:rsidR="001225E7">
        <w:rPr>
          <w:rFonts w:asciiTheme="majorHAnsi" w:hAnsiTheme="majorHAnsi"/>
          <w:sz w:val="24"/>
          <w:szCs w:val="24"/>
        </w:rPr>
        <w:t xml:space="preserve"> (make up work)</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1225E7"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Conduct</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follow the classroom rules given by the teacher and also to abide by the rules stated in the student handbook.  Please follow the Golden Rule, “do unto others as you would have them do unto you” (Matt. 7:12).</w:t>
      </w:r>
    </w:p>
    <w:p w:rsidR="00C1697C"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Attitude</w:t>
      </w:r>
    </w:p>
    <w:p w:rsidR="00966620" w:rsidRPr="001225E7" w:rsidRDefault="00966620" w:rsidP="00966620">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5440F5" w:rsidRPr="002F3691" w:rsidRDefault="005440F5" w:rsidP="00FE2E60">
      <w:pPr>
        <w:spacing w:after="0"/>
        <w:rPr>
          <w:rFonts w:asciiTheme="majorHAnsi" w:hAnsiTheme="majorHAnsi"/>
          <w:b/>
          <w:sz w:val="24"/>
          <w:szCs w:val="24"/>
        </w:rPr>
      </w:pPr>
    </w:p>
    <w:p w:rsidR="00843CAB" w:rsidRDefault="00843CAB" w:rsidP="00FE2E60">
      <w:pPr>
        <w:spacing w:after="0"/>
        <w:rPr>
          <w:rFonts w:asciiTheme="majorHAnsi" w:hAnsiTheme="majorHAnsi"/>
          <w:b/>
          <w:sz w:val="24"/>
          <w:szCs w:val="24"/>
        </w:rPr>
      </w:pPr>
    </w:p>
    <w:p w:rsidR="00843CAB" w:rsidRDefault="00843CAB"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966620">
        <w:rPr>
          <w:rFonts w:asciiTheme="majorHAnsi" w:hAnsiTheme="majorHAnsi"/>
          <w:sz w:val="24"/>
          <w:szCs w:val="24"/>
        </w:rPr>
        <w:t xml:space="preserve"> this sheet by Friday September 2, 2016.  A copy of this syllabus can be found on </w:t>
      </w:r>
      <w:proofErr w:type="spellStart"/>
      <w:r w:rsidR="00966620">
        <w:rPr>
          <w:rFonts w:asciiTheme="majorHAnsi" w:hAnsiTheme="majorHAnsi"/>
          <w:sz w:val="24"/>
          <w:szCs w:val="24"/>
        </w:rPr>
        <w:t>eBackpack</w:t>
      </w:r>
      <w:proofErr w:type="spellEnd"/>
      <w:r w:rsidR="00966620">
        <w:rPr>
          <w:rFonts w:asciiTheme="majorHAnsi" w:hAnsiTheme="majorHAnsi"/>
          <w:sz w:val="24"/>
          <w:szCs w:val="24"/>
        </w:rPr>
        <w:t>.</w:t>
      </w:r>
    </w:p>
    <w:p w:rsidR="00FE2E60" w:rsidRPr="002F3691" w:rsidRDefault="00966620" w:rsidP="00FE2E60">
      <w:pPr>
        <w:spacing w:after="0"/>
        <w:rPr>
          <w:rFonts w:asciiTheme="majorHAnsi" w:hAnsiTheme="majorHAnsi"/>
          <w:sz w:val="24"/>
          <w:szCs w:val="24"/>
        </w:rPr>
      </w:pPr>
      <w:r>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966620">
        <w:rPr>
          <w:rFonts w:asciiTheme="majorHAnsi" w:hAnsiTheme="majorHAnsi"/>
          <w:sz w:val="24"/>
          <w:szCs w:val="24"/>
        </w:rPr>
        <w:t>Mrs. Adams’</w:t>
      </w:r>
      <w:r w:rsidR="005F12DC">
        <w:rPr>
          <w:rFonts w:asciiTheme="majorHAnsi" w:hAnsiTheme="majorHAnsi"/>
          <w:sz w:val="24"/>
          <w:szCs w:val="24"/>
        </w:rPr>
        <w:t xml:space="preserve"> Precalculus</w:t>
      </w:r>
      <w:r w:rsidR="00966620">
        <w:rPr>
          <w:rFonts w:asciiTheme="majorHAnsi" w:hAnsiTheme="majorHAnsi"/>
          <w:sz w:val="24"/>
          <w:szCs w:val="24"/>
        </w:rPr>
        <w:t xml:space="preserve"> 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B0206"/>
    <w:rsid w:val="001225E7"/>
    <w:rsid w:val="0018468F"/>
    <w:rsid w:val="00210F4F"/>
    <w:rsid w:val="002F3691"/>
    <w:rsid w:val="003538AB"/>
    <w:rsid w:val="00474718"/>
    <w:rsid w:val="005440F5"/>
    <w:rsid w:val="005A2144"/>
    <w:rsid w:val="005F12DC"/>
    <w:rsid w:val="0060156B"/>
    <w:rsid w:val="007A3EFA"/>
    <w:rsid w:val="00843CAB"/>
    <w:rsid w:val="008B127E"/>
    <w:rsid w:val="009435B5"/>
    <w:rsid w:val="009468BD"/>
    <w:rsid w:val="00966620"/>
    <w:rsid w:val="009B2824"/>
    <w:rsid w:val="00AF730C"/>
    <w:rsid w:val="00B12989"/>
    <w:rsid w:val="00B200D2"/>
    <w:rsid w:val="00B50CC1"/>
    <w:rsid w:val="00B84E25"/>
    <w:rsid w:val="00BB1C86"/>
    <w:rsid w:val="00C1697C"/>
    <w:rsid w:val="00CE4D94"/>
    <w:rsid w:val="00CF2BF6"/>
    <w:rsid w:val="00CF4385"/>
    <w:rsid w:val="00E77D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Adams</cp:lastModifiedBy>
  <cp:revision>2</cp:revision>
  <cp:lastPrinted>2016-06-27T18:03:00Z</cp:lastPrinted>
  <dcterms:created xsi:type="dcterms:W3CDTF">2016-07-31T14:56:00Z</dcterms:created>
  <dcterms:modified xsi:type="dcterms:W3CDTF">2016-07-31T14:56:00Z</dcterms:modified>
</cp:coreProperties>
</file>